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D4" w:rsidRPr="007F36B3" w:rsidRDefault="00E344D4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 Т В Е </w:t>
      </w:r>
      <w:proofErr w:type="gramStart"/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</w:t>
      </w:r>
      <w:proofErr w:type="gramEnd"/>
      <w:r w:rsidRPr="007F36B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Ж Д А Ю</w:t>
      </w:r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Директор 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344D4" w:rsidRPr="007F36B3" w:rsidRDefault="00757721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Суслова Н.И.</w:t>
      </w:r>
    </w:p>
    <w:p w:rsidR="00E344D4" w:rsidRPr="007F36B3" w:rsidRDefault="00E344D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5E0B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ДЕЙСТВИЙ </w:t>
      </w:r>
    </w:p>
    <w:p w:rsidR="007F36B3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 И РЕГУЛИРУЕМОЙ ОРГАНИЗАЦИИ</w:t>
      </w:r>
    </w:p>
    <w:p w:rsidR="00732126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ПОДАЧЕ, ПРИЁМЕ, ОБРАБОТКЕ ЗАЯВКИ НА ПОДКЛЮЧЕНИЕ К СИСТЕМЕ </w:t>
      </w:r>
    </w:p>
    <w:p w:rsidR="00757721" w:rsidRDefault="00757721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</w:t>
      </w:r>
    </w:p>
    <w:p w:rsidR="007F36B3" w:rsidRPr="007F36B3" w:rsidRDefault="007F36B3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правовыми документами (Правила определения и предоставления технических условий подключения объекта капстроительства к сетям инженерно-технического обеспечения, Правила подключения объекта капстроительства к сетям инженерно-технического обеспечения от 13.02.2006 г. № 83, в редакции Пост.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Прав. </w:t>
      </w: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РФ от 15.05.2010г. №341) </w:t>
      </w:r>
      <w:r w:rsidR="00757721">
        <w:rPr>
          <w:rFonts w:ascii="Arial" w:eastAsia="Times New Roman" w:hAnsi="Arial" w:cs="Arial"/>
          <w:color w:val="743399"/>
          <w:sz w:val="24"/>
          <w:szCs w:val="24"/>
          <w:u w:val="single"/>
          <w:lang w:eastAsia="ru-RU"/>
        </w:rPr>
        <w:t xml:space="preserve"> ООО «Тепловик</w:t>
      </w:r>
      <w:r w:rsidR="003B21CC" w:rsidRPr="007F36B3">
        <w:rPr>
          <w:rFonts w:ascii="Arial" w:eastAsia="Times New Roman" w:hAnsi="Arial" w:cs="Arial"/>
          <w:color w:val="743399"/>
          <w:sz w:val="24"/>
          <w:szCs w:val="24"/>
          <w:u w:val="single"/>
          <w:lang w:eastAsia="ru-RU"/>
        </w:rPr>
        <w:t xml:space="preserve">»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 о порядке получения технических условий и подкл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ючения  объектов</w:t>
      </w:r>
      <w:proofErr w:type="gramEnd"/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сетям</w:t>
      </w:r>
      <w:r w:rsidRP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57721" w:rsidRPr="00757721">
        <w:rPr>
          <w:sz w:val="24"/>
          <w:szCs w:val="24"/>
        </w:rPr>
        <w:t>теплоснабжения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Зеленоградске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техни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ческих условий и подключения объектов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системе </w:t>
      </w:r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выполнить следующее: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 Обратиться в 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организацию </w:t>
      </w:r>
      <w:r w:rsidR="00293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</w:t>
      </w:r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="00757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с заявлением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выдачу технических условий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подключение (технологическое присоединение)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 Запрос правообладателя </w:t>
      </w:r>
      <w:hyperlink r:id="rId6" w:tooltip="Земельные участки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технических условий на подключение объекта капитального строительства к сетям инженерно-технического обеспечения должен содержать: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-наименование лица, направившего запрос, его местонахождение и почтовый адрес;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нотариально заверенные копии </w:t>
      </w:r>
      <w:proofErr w:type="gramStart"/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правоустанавливающих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 на земельный участок (для правообладателя земельного участка);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-ситуационный план расположения объекта с привязкой к территории населенного пункта;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-информацию о разрешенном </w:t>
      </w:r>
      <w:hyperlink r:id="rId7" w:tooltip="Землепользование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использовании 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-топографическая съемка участка в м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сштабе 1:500(со всеми наземными и подземными коммуникациями и сооружениями)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126" w:rsidRPr="007F36B3" w:rsidRDefault="001058CC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-необходимые тепловые нагрузки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-планируемый срок ввода в эксплуатацию объекта капитального строительства (при наличии соответствующей информации).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 После оформления документов в 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расположенный по ул. Курортный проспект 8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ежедневно 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рабочее время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 рассматривает полученные документы и проверяет их на соответстви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вышеуказанному перечню.</w:t>
      </w:r>
    </w:p>
    <w:p w:rsidR="009746A4" w:rsidRPr="007F36B3" w:rsidRDefault="001058CC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определяет, к какому участку сети централизованных систем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 осуществляться подключение (технологическое присоединение), и оценивает техническую возможность подключения и  наличие мероприятий, обеспечивающих такую техническую возм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ожность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некомплектности представленны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документов </w:t>
      </w:r>
      <w:r w:rsidR="00151E81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отказывают заявителю в принятии документов с указанием причин отказа в рассмотрении.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 После получени</w:t>
      </w:r>
      <w:r w:rsidR="00485E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технических условий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обратиться в проектную организацию для разработки проекта.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 Готовый проект согласовать 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="008650FD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заинтересованными службами </w:t>
      </w:r>
      <w:r w:rsidR="00564958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города.</w:t>
      </w:r>
    </w:p>
    <w:p w:rsidR="00732126" w:rsidRPr="007F36B3" w:rsidRDefault="00564958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После прокладки сетей 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теплоснабжения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05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предъявить ООО «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ЗТС</w:t>
      </w: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построенные сети в раскрытом виде для осмотра качества </w:t>
      </w:r>
      <w:hyperlink r:id="rId8" w:tooltip="Выполнение работ" w:history="1">
        <w:r w:rsidR="00732126"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  <w:lang w:eastAsia="ru-RU"/>
          </w:rPr>
          <w:t>выполненных работ</w:t>
        </w:r>
      </w:hyperlink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соответстви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ктным решени</w:t>
      </w:r>
      <w:r w:rsidR="001319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="00E344D4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 подписанных актов скрытых работ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53B58" w:rsidRPr="00732126" w:rsidRDefault="001319D8">
      <w:pPr>
        <w:rPr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(работы может выполнить организация, имеющая допуск Саморегулирующей Организации Строителей, в том 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 ООО «ЗТС»)</w:t>
      </w:r>
    </w:p>
    <w:sectPr w:rsidR="00653B58" w:rsidRPr="00732126" w:rsidSect="006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126"/>
    <w:rsid w:val="0008740C"/>
    <w:rsid w:val="001058CC"/>
    <w:rsid w:val="001319D8"/>
    <w:rsid w:val="00151E81"/>
    <w:rsid w:val="002219D3"/>
    <w:rsid w:val="002935CE"/>
    <w:rsid w:val="003B21CC"/>
    <w:rsid w:val="00485E0B"/>
    <w:rsid w:val="00564958"/>
    <w:rsid w:val="00653B58"/>
    <w:rsid w:val="00732126"/>
    <w:rsid w:val="00757721"/>
    <w:rsid w:val="007F36B3"/>
    <w:rsid w:val="008650FD"/>
    <w:rsid w:val="009746A4"/>
    <w:rsid w:val="00A632F5"/>
    <w:rsid w:val="00BA083D"/>
    <w:rsid w:val="00C1470B"/>
    <w:rsid w:val="00E344D4"/>
    <w:rsid w:val="00E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2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26"/>
  </w:style>
  <w:style w:type="paragraph" w:styleId="a5">
    <w:name w:val="Balloon Text"/>
    <w:basedOn w:val="a"/>
    <w:link w:val="a6"/>
    <w:uiPriority w:val="99"/>
    <w:semiHidden/>
    <w:unhideWhenUsed/>
    <w:rsid w:val="007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782">
          <w:marLeft w:val="0"/>
          <w:marRight w:val="36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961">
          <w:marLeft w:val="92"/>
          <w:marRight w:val="0"/>
          <w:marTop w:val="275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222">
              <w:marLeft w:val="18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095">
              <w:marLeft w:val="65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org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org/text/category/zemelmznie_uchas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812D5-0FD8-4C7C-A7FC-1937191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2015-01-21T13:25:00Z</cp:lastPrinted>
  <dcterms:created xsi:type="dcterms:W3CDTF">2015-12-20T09:51:00Z</dcterms:created>
  <dcterms:modified xsi:type="dcterms:W3CDTF">2015-12-20T14:20:00Z</dcterms:modified>
</cp:coreProperties>
</file>